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794" w:rsidRDefault="00007F6F" w:rsidP="002A7958">
      <w:bookmarkStart w:id="0" w:name="_GoBack"/>
      <w:bookmarkEnd w:id="0"/>
      <w:r w:rsidRPr="00007F6F">
        <w:rPr>
          <w:b/>
          <w:sz w:val="28"/>
          <w:szCs w:val="28"/>
        </w:rPr>
        <w:t xml:space="preserve">Priporočamo v branje: </w:t>
      </w:r>
      <w:bookmarkStart w:id="1" w:name="_Hlk181033582"/>
      <w:proofErr w:type="spellStart"/>
      <w:r w:rsidRPr="00007F6F">
        <w:rPr>
          <w:b/>
          <w:sz w:val="28"/>
          <w:szCs w:val="28"/>
        </w:rPr>
        <w:t>É</w:t>
      </w:r>
      <w:bookmarkEnd w:id="1"/>
      <w:r w:rsidRPr="00007F6F">
        <w:rPr>
          <w:b/>
          <w:sz w:val="28"/>
          <w:szCs w:val="28"/>
        </w:rPr>
        <w:t>douard</w:t>
      </w:r>
      <w:proofErr w:type="spellEnd"/>
      <w:r w:rsidRPr="00007F6F">
        <w:rPr>
          <w:b/>
          <w:sz w:val="28"/>
          <w:szCs w:val="28"/>
        </w:rPr>
        <w:t xml:space="preserve"> Louis, Kdo mi je ubil očeta in Boji in preobrazbe neke ženske</w:t>
      </w:r>
      <w:r w:rsidRPr="00007F6F">
        <w:rPr>
          <w:sz w:val="28"/>
          <w:szCs w:val="28"/>
        </w:rPr>
        <w:t xml:space="preserve"> </w:t>
      </w:r>
      <w:r w:rsidRPr="00007F6F">
        <w:br/>
      </w:r>
      <w:r w:rsidR="00AB1510" w:rsidRPr="00007F6F">
        <w:rPr>
          <w:noProof/>
        </w:rPr>
        <w:drawing>
          <wp:anchor distT="0" distB="0" distL="114300" distR="114300" simplePos="0" relativeHeight="251659264" behindDoc="0" locked="0" layoutInCell="1" allowOverlap="1" wp14:anchorId="688928D1">
            <wp:simplePos x="0" y="0"/>
            <wp:positionH relativeFrom="margin">
              <wp:posOffset>-207452</wp:posOffset>
            </wp:positionH>
            <wp:positionV relativeFrom="paragraph">
              <wp:posOffset>-90903</wp:posOffset>
            </wp:positionV>
            <wp:extent cx="543995" cy="889635"/>
            <wp:effectExtent l="0" t="0" r="8890" b="5715"/>
            <wp:wrapNone/>
            <wp:docPr id="1" name="Slika 1" descr="https://buca.si/wp-content/uploads/2024/03/Kdo_mi_je_ubil_oceta_Eduard-Lo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ca.si/wp-content/uploads/2024/03/Kdo_mi_je_ubil_oceta_Eduard-Lou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02" cy="903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510" w:rsidRPr="00007F6F">
        <w:rPr>
          <w:noProof/>
        </w:rPr>
        <w:drawing>
          <wp:anchor distT="0" distB="0" distL="114300" distR="114300" simplePos="0" relativeHeight="251658240" behindDoc="0" locked="0" layoutInCell="1" allowOverlap="1" wp14:anchorId="637D4626">
            <wp:simplePos x="0" y="0"/>
            <wp:positionH relativeFrom="margin">
              <wp:posOffset>335915</wp:posOffset>
            </wp:positionH>
            <wp:positionV relativeFrom="margin">
              <wp:posOffset>-91440</wp:posOffset>
            </wp:positionV>
            <wp:extent cx="542290" cy="889635"/>
            <wp:effectExtent l="0" t="0" r="0" b="5715"/>
            <wp:wrapSquare wrapText="bothSides"/>
            <wp:docPr id="3" name="Slika 3" descr="https://buca.si/wp-content/uploads/2023/12/Boji_in_preobrazbe_Edouard-Lou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uca.si/wp-content/uploads/2023/12/Boji_in_preobrazbe_Edouard-Lou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E0B" w:rsidRPr="00007F6F">
        <w:t xml:space="preserve">Letos mineva deset let, odkar je </w:t>
      </w:r>
      <w:proofErr w:type="spellStart"/>
      <w:r w:rsidR="00746527" w:rsidRPr="00007F6F">
        <w:t>Edouard</w:t>
      </w:r>
      <w:proofErr w:type="spellEnd"/>
      <w:r w:rsidR="00DE2225" w:rsidRPr="00007F6F">
        <w:t xml:space="preserve"> Louis</w:t>
      </w:r>
      <w:r w:rsidR="00B64929" w:rsidRPr="00007F6F">
        <w:t>, rojen kot</w:t>
      </w:r>
      <w:r w:rsidR="004D5E0B" w:rsidRPr="00007F6F">
        <w:t xml:space="preserve"> </w:t>
      </w:r>
      <w:proofErr w:type="spellStart"/>
      <w:r w:rsidR="00B64929" w:rsidRPr="00007F6F">
        <w:t>Eddy</w:t>
      </w:r>
      <w:proofErr w:type="spellEnd"/>
      <w:r w:rsidR="002A7958" w:rsidRPr="00007F6F">
        <w:t xml:space="preserve"> </w:t>
      </w:r>
      <w:proofErr w:type="spellStart"/>
      <w:r w:rsidR="00B64929" w:rsidRPr="00007F6F">
        <w:t>Bellegueule</w:t>
      </w:r>
      <w:proofErr w:type="spellEnd"/>
      <w:r w:rsidR="00B64929" w:rsidRPr="00007F6F">
        <w:t xml:space="preserve">, </w:t>
      </w:r>
      <w:r w:rsidR="005514CE" w:rsidRPr="00007F6F">
        <w:t xml:space="preserve">izdal </w:t>
      </w:r>
      <w:r w:rsidR="00405FBB" w:rsidRPr="00007F6F">
        <w:t>avtobiografski prven</w:t>
      </w:r>
      <w:r w:rsidR="00E8783E" w:rsidRPr="00007F6F">
        <w:t>e</w:t>
      </w:r>
      <w:r w:rsidR="00405FBB" w:rsidRPr="00007F6F">
        <w:t xml:space="preserve">c </w:t>
      </w:r>
      <w:r w:rsidR="004D5E0B" w:rsidRPr="00007F6F">
        <w:rPr>
          <w:i/>
        </w:rPr>
        <w:t xml:space="preserve">Opraviti z </w:t>
      </w:r>
      <w:proofErr w:type="spellStart"/>
      <w:r w:rsidR="004D5E0B" w:rsidRPr="00007F6F">
        <w:rPr>
          <w:i/>
        </w:rPr>
        <w:t>Edd</w:t>
      </w:r>
      <w:r w:rsidR="00532663" w:rsidRPr="00007F6F">
        <w:rPr>
          <w:i/>
        </w:rPr>
        <w:t>y</w:t>
      </w:r>
      <w:r w:rsidR="004D5E0B" w:rsidRPr="00007F6F">
        <w:rPr>
          <w:i/>
        </w:rPr>
        <w:t>jem</w:t>
      </w:r>
      <w:proofErr w:type="spellEnd"/>
      <w:r w:rsidR="009E6C8C" w:rsidRPr="00007F6F">
        <w:t xml:space="preserve">, </w:t>
      </w:r>
      <w:r w:rsidR="00532663" w:rsidRPr="00007F6F">
        <w:t xml:space="preserve">v katerem </w:t>
      </w:r>
      <w:r w:rsidR="007B3FA5">
        <w:t xml:space="preserve">je obračunal </w:t>
      </w:r>
      <w:r w:rsidR="006E6E22" w:rsidRPr="00007F6F">
        <w:t>z bolečin</w:t>
      </w:r>
      <w:r w:rsidR="00D245E9">
        <w:t>ami</w:t>
      </w:r>
      <w:r w:rsidR="004377CE" w:rsidRPr="00007F6F">
        <w:t xml:space="preserve"> </w:t>
      </w:r>
      <w:r w:rsidR="006E6E22" w:rsidRPr="00007F6F">
        <w:t>svojega otroštv</w:t>
      </w:r>
      <w:r w:rsidR="00B64929" w:rsidRPr="00007F6F">
        <w:t>a</w:t>
      </w:r>
      <w:r w:rsidR="00F15A8C" w:rsidRPr="00007F6F">
        <w:t xml:space="preserve"> (</w:t>
      </w:r>
      <w:r w:rsidR="000573E0" w:rsidRPr="00007F6F">
        <w:t xml:space="preserve">omenimo, da </w:t>
      </w:r>
      <w:proofErr w:type="spellStart"/>
      <w:r w:rsidR="000573E0" w:rsidRPr="00007F6F">
        <w:t>Edouard</w:t>
      </w:r>
      <w:proofErr w:type="spellEnd"/>
      <w:r w:rsidR="000573E0" w:rsidRPr="00007F6F">
        <w:t xml:space="preserve"> Louis ni psevdonim, ampak si je avtor </w:t>
      </w:r>
      <w:r w:rsidR="00CA17C8">
        <w:t xml:space="preserve">tudi </w:t>
      </w:r>
      <w:r w:rsidR="000573E0" w:rsidRPr="00007F6F">
        <w:t>uradno</w:t>
      </w:r>
      <w:r w:rsidR="00D33BC8" w:rsidRPr="00007F6F">
        <w:t xml:space="preserve"> spremenil ime</w:t>
      </w:r>
      <w:r w:rsidR="0084033B">
        <w:t xml:space="preserve"> in </w:t>
      </w:r>
      <w:r w:rsidR="00CA17C8">
        <w:t xml:space="preserve">tudi </w:t>
      </w:r>
      <w:r w:rsidR="0084033B">
        <w:t xml:space="preserve">tako podčrtal svoj obračun z </w:t>
      </w:r>
      <w:proofErr w:type="spellStart"/>
      <w:r w:rsidR="0084033B">
        <w:t>Eddyjem</w:t>
      </w:r>
      <w:proofErr w:type="spellEnd"/>
      <w:r w:rsidR="00055225" w:rsidRPr="00007F6F">
        <w:t>)</w:t>
      </w:r>
      <w:r w:rsidR="00D33BC8" w:rsidRPr="00007F6F">
        <w:t xml:space="preserve">. </w:t>
      </w:r>
      <w:r w:rsidR="007B3FA5">
        <w:t>Jasno je</w:t>
      </w:r>
      <w:r w:rsidR="00D33BC8" w:rsidRPr="00007F6F">
        <w:t xml:space="preserve">, da je </w:t>
      </w:r>
      <w:proofErr w:type="spellStart"/>
      <w:r w:rsidR="00055225" w:rsidRPr="00007F6F">
        <w:t>Eddyjeva</w:t>
      </w:r>
      <w:proofErr w:type="spellEnd"/>
      <w:r w:rsidR="00D33BC8" w:rsidRPr="00007F6F">
        <w:t xml:space="preserve"> bolečin</w:t>
      </w:r>
      <w:r w:rsidR="007B3FA5">
        <w:t>a</w:t>
      </w:r>
      <w:r w:rsidR="00D33BC8" w:rsidRPr="00007F6F">
        <w:t xml:space="preserve"> ne</w:t>
      </w:r>
      <w:r w:rsidR="00206755" w:rsidRPr="00007F6F">
        <w:t>izogibn</w:t>
      </w:r>
      <w:r w:rsidR="00D33BC8" w:rsidRPr="00007F6F">
        <w:t>o povezana z b</w:t>
      </w:r>
      <w:r w:rsidR="00B64929" w:rsidRPr="00007F6F">
        <w:t xml:space="preserve">olečino </w:t>
      </w:r>
      <w:r w:rsidR="00D33BC8" w:rsidRPr="00007F6F">
        <w:t xml:space="preserve">in </w:t>
      </w:r>
      <w:r w:rsidR="00B64929" w:rsidRPr="00007F6F">
        <w:t>stisk</w:t>
      </w:r>
      <w:r w:rsidR="00D33BC8" w:rsidRPr="00007F6F">
        <w:t xml:space="preserve">ami njegove družine, </w:t>
      </w:r>
      <w:r w:rsidR="00055225" w:rsidRPr="00007F6F">
        <w:t>da</w:t>
      </w:r>
      <w:r w:rsidR="00206755" w:rsidRPr="00007F6F">
        <w:t xml:space="preserve"> pa</w:t>
      </w:r>
      <w:r w:rsidR="00D33BC8" w:rsidRPr="00007F6F">
        <w:t xml:space="preserve"> </w:t>
      </w:r>
      <w:r w:rsidR="00F15A8C" w:rsidRPr="00007F6F">
        <w:t>je</w:t>
      </w:r>
      <w:r w:rsidR="00055225" w:rsidRPr="00007F6F">
        <w:t xml:space="preserve"> tudi ta</w:t>
      </w:r>
      <w:r w:rsidR="00F15A8C" w:rsidRPr="00007F6F">
        <w:t xml:space="preserve"> v resnici</w:t>
      </w:r>
      <w:r w:rsidR="00206755" w:rsidRPr="00007F6F">
        <w:t xml:space="preserve"> zgolj</w:t>
      </w:r>
      <w:r w:rsidR="00F15A8C" w:rsidRPr="00007F6F">
        <w:t xml:space="preserve"> </w:t>
      </w:r>
      <w:r w:rsidR="00206755" w:rsidRPr="00007F6F">
        <w:t>nek specifični izraz</w:t>
      </w:r>
      <w:r w:rsidR="009042E2" w:rsidRPr="00007F6F">
        <w:t xml:space="preserve"> nemoči</w:t>
      </w:r>
      <w:r w:rsidR="00F15A8C" w:rsidRPr="00007F6F">
        <w:t xml:space="preserve"> </w:t>
      </w:r>
      <w:r w:rsidR="00B64929" w:rsidRPr="00007F6F">
        <w:t>celotne skupnosti</w:t>
      </w:r>
      <w:r w:rsidR="00055225" w:rsidRPr="00007F6F">
        <w:t xml:space="preserve">, kjer se revščina in </w:t>
      </w:r>
      <w:r w:rsidR="009042E2" w:rsidRPr="00007F6F">
        <w:t>brezup</w:t>
      </w:r>
      <w:r w:rsidR="0084033B">
        <w:t xml:space="preserve"> </w:t>
      </w:r>
      <w:r w:rsidR="00D33BC8" w:rsidRPr="00007F6F">
        <w:t>kot po inerciji pre</w:t>
      </w:r>
      <w:r w:rsidR="00055225" w:rsidRPr="00007F6F">
        <w:t>liva</w:t>
      </w:r>
      <w:r w:rsidR="0084033B">
        <w:t>ta</w:t>
      </w:r>
      <w:r w:rsidR="00D33BC8" w:rsidRPr="00007F6F">
        <w:t xml:space="preserve"> iz generacije v generacijo</w:t>
      </w:r>
      <w:r w:rsidR="00F15A8C" w:rsidRPr="00007F6F">
        <w:t xml:space="preserve">. </w:t>
      </w:r>
      <w:r w:rsidR="0016350C" w:rsidRPr="00007F6F">
        <w:br/>
      </w:r>
      <w:r w:rsidR="00055225" w:rsidRPr="00007F6F">
        <w:t>Inercija</w:t>
      </w:r>
      <w:r w:rsidR="007B3FA5">
        <w:t xml:space="preserve"> </w:t>
      </w:r>
      <w:r w:rsidR="00C144BE">
        <w:t>je verjetno tudi beseda, ki se pogosto povezuje s</w:t>
      </w:r>
      <w:r w:rsidR="00912A81">
        <w:t xml:space="preserve"> stereotipnim</w:t>
      </w:r>
      <w:r w:rsidR="00C144BE">
        <w:t>i</w:t>
      </w:r>
      <w:r w:rsidR="00912A81">
        <w:t xml:space="preserve"> predstavam</w:t>
      </w:r>
      <w:r w:rsidR="00C144BE">
        <w:t>i</w:t>
      </w:r>
      <w:r w:rsidR="00912A81">
        <w:t xml:space="preserve"> </w:t>
      </w:r>
      <w:r w:rsidR="0084033B">
        <w:t>modern</w:t>
      </w:r>
      <w:r w:rsidR="00C144BE">
        <w:t>e</w:t>
      </w:r>
      <w:r w:rsidR="0084033B">
        <w:t xml:space="preserve"> revščine. </w:t>
      </w:r>
      <w:r w:rsidR="00C144BE">
        <w:t>S p</w:t>
      </w:r>
      <w:r w:rsidR="0084033B">
        <w:t>odob</w:t>
      </w:r>
      <w:r w:rsidR="00C144BE">
        <w:t xml:space="preserve">o </w:t>
      </w:r>
      <w:r w:rsidR="00912A81">
        <w:t>revnih</w:t>
      </w:r>
      <w:r w:rsidR="00C144BE">
        <w:t xml:space="preserve">, ampak tudi </w:t>
      </w:r>
      <w:r w:rsidR="00912A81">
        <w:t>lenih</w:t>
      </w:r>
      <w:r w:rsidR="008D7C8F" w:rsidRPr="00007F6F">
        <w:t>,</w:t>
      </w:r>
      <w:r w:rsidR="00055225" w:rsidRPr="00007F6F">
        <w:t xml:space="preserve"> ki preživljajo dneve na kavču, medtem ko živijo od socialne podpore, </w:t>
      </w:r>
      <w:r w:rsidR="0084033B">
        <w:t xml:space="preserve">se tolažijo s čipsom in </w:t>
      </w:r>
      <w:r w:rsidR="000573E0" w:rsidRPr="00007F6F">
        <w:t>alkohol</w:t>
      </w:r>
      <w:r w:rsidR="0084033B">
        <w:t>om</w:t>
      </w:r>
      <w:r w:rsidR="008D7C8F" w:rsidRPr="00007F6F">
        <w:t>,</w:t>
      </w:r>
      <w:r w:rsidR="000573E0" w:rsidRPr="00007F6F">
        <w:t xml:space="preserve"> so </w:t>
      </w:r>
      <w:r w:rsidR="0084033B">
        <w:t>morda celo</w:t>
      </w:r>
      <w:r w:rsidR="00055225" w:rsidRPr="00007F6F">
        <w:t xml:space="preserve"> nasiln</w:t>
      </w:r>
      <w:r w:rsidR="000573E0" w:rsidRPr="00007F6F">
        <w:t>i,</w:t>
      </w:r>
      <w:r w:rsidR="0016350C" w:rsidRPr="00007F6F">
        <w:t xml:space="preserve"> slabo izobraženi in</w:t>
      </w:r>
      <w:r w:rsidR="0084033B">
        <w:t>, kot izvem</w:t>
      </w:r>
      <w:r w:rsidR="007B3FA5">
        <w:t xml:space="preserve">o od </w:t>
      </w:r>
      <w:proofErr w:type="spellStart"/>
      <w:r w:rsidR="007B3FA5" w:rsidRPr="007B3FA5">
        <w:t>É</w:t>
      </w:r>
      <w:r w:rsidR="007B3FA5">
        <w:t>duarda</w:t>
      </w:r>
      <w:proofErr w:type="spellEnd"/>
      <w:r w:rsidR="0084033B">
        <w:t>, lahko</w:t>
      </w:r>
      <w:r w:rsidR="0016350C" w:rsidRPr="00007F6F">
        <w:t xml:space="preserve"> celo</w:t>
      </w:r>
      <w:r w:rsidR="000573E0" w:rsidRPr="00007F6F">
        <w:t xml:space="preserve"> </w:t>
      </w:r>
      <w:r w:rsidR="00055225" w:rsidRPr="00007F6F">
        <w:t>sovražijo knjige.</w:t>
      </w:r>
      <w:r w:rsidR="0016350C" w:rsidRPr="00007F6F">
        <w:t xml:space="preserve"> P</w:t>
      </w:r>
      <w:r w:rsidR="0084033B">
        <w:t>oleg tega s</w:t>
      </w:r>
      <w:r w:rsidR="00AD3D48">
        <w:t>o</w:t>
      </w:r>
      <w:r w:rsidR="0084033B">
        <w:t xml:space="preserve"> p</w:t>
      </w:r>
      <w:r w:rsidR="0016350C" w:rsidRPr="00007F6F">
        <w:t xml:space="preserve">ri </w:t>
      </w:r>
      <w:proofErr w:type="spellStart"/>
      <w:r w:rsidR="0016350C" w:rsidRPr="00007F6F">
        <w:t>Eddyju</w:t>
      </w:r>
      <w:proofErr w:type="spellEnd"/>
      <w:r w:rsidR="0084033B">
        <w:t xml:space="preserve"> </w:t>
      </w:r>
      <w:r w:rsidR="000573E0" w:rsidRPr="00007F6F">
        <w:t>tudi</w:t>
      </w:r>
      <w:r w:rsidR="00055225" w:rsidRPr="00007F6F">
        <w:t xml:space="preserve"> </w:t>
      </w:r>
      <w:proofErr w:type="spellStart"/>
      <w:r w:rsidR="00055225" w:rsidRPr="00007F6F">
        <w:t>homofobni</w:t>
      </w:r>
      <w:proofErr w:type="spellEnd"/>
      <w:r w:rsidR="00055225" w:rsidRPr="00007F6F">
        <w:t xml:space="preserve"> in volijo skrajno desnico.</w:t>
      </w:r>
      <w:r w:rsidR="000573E0" w:rsidRPr="00007F6F">
        <w:t xml:space="preserve"> </w:t>
      </w:r>
      <w:r w:rsidR="0084033B">
        <w:br/>
      </w:r>
      <w:r w:rsidR="008D7C8F" w:rsidRPr="00007F6F">
        <w:t>Vse teme</w:t>
      </w:r>
      <w:r w:rsidR="0084033B">
        <w:t xml:space="preserve">, ki se razširjajo iz bede revščine, težkega </w:t>
      </w:r>
      <w:proofErr w:type="spellStart"/>
      <w:r w:rsidR="0084033B">
        <w:t>odračanja</w:t>
      </w:r>
      <w:proofErr w:type="spellEnd"/>
      <w:r w:rsidR="0084033B">
        <w:t xml:space="preserve"> in osamosvajanja v neko drugačno življenje in novo bolečino, ki jo to prinese, </w:t>
      </w:r>
      <w:r w:rsidR="008D7C8F" w:rsidRPr="00007F6F">
        <w:t>vztrajajo tudi v letos prevedenih delih tega avtorja</w:t>
      </w:r>
      <w:r w:rsidR="00E85794" w:rsidRPr="00007F6F">
        <w:t xml:space="preserve"> (</w:t>
      </w:r>
      <w:r w:rsidR="00E85794" w:rsidRPr="00007F6F">
        <w:rPr>
          <w:i/>
        </w:rPr>
        <w:t>Kdo mi je ubil očeta, Boji in preobrazbe neke ženske</w:t>
      </w:r>
      <w:r w:rsidR="00E85794" w:rsidRPr="00007F6F">
        <w:t xml:space="preserve"> in </w:t>
      </w:r>
      <w:r w:rsidR="00E85794" w:rsidRPr="00007F6F">
        <w:rPr>
          <w:i/>
        </w:rPr>
        <w:t>Spremeniti se: metoda</w:t>
      </w:r>
      <w:r w:rsidR="00E85794" w:rsidRPr="00007F6F">
        <w:t>)</w:t>
      </w:r>
      <w:r w:rsidR="008D7C8F" w:rsidRPr="00007F6F">
        <w:t xml:space="preserve">, </w:t>
      </w:r>
      <w:r w:rsidR="00E85794" w:rsidRPr="00007F6F">
        <w:t xml:space="preserve">vendar </w:t>
      </w:r>
      <w:r w:rsidR="00052E91">
        <w:t xml:space="preserve">pa </w:t>
      </w:r>
      <w:r>
        <w:t>v</w:t>
      </w:r>
      <w:r w:rsidR="00052E91">
        <w:t>saj v</w:t>
      </w:r>
      <w:r>
        <w:t xml:space="preserve"> delih</w:t>
      </w:r>
      <w:r w:rsidR="0064084E">
        <w:t xml:space="preserve"> </w:t>
      </w:r>
      <w:r w:rsidR="0064084E" w:rsidRPr="0064084E">
        <w:rPr>
          <w:i/>
        </w:rPr>
        <w:t>Kdo mi je ubil očeta</w:t>
      </w:r>
      <w:r w:rsidR="0064084E">
        <w:t xml:space="preserve"> in </w:t>
      </w:r>
      <w:r w:rsidR="0064084E" w:rsidRPr="0064084E">
        <w:rPr>
          <w:i/>
        </w:rPr>
        <w:t>Boji in preobrazbe neke ženske</w:t>
      </w:r>
      <w:r>
        <w:t xml:space="preserve"> fokus</w:t>
      </w:r>
      <w:r w:rsidR="00052E91">
        <w:t xml:space="preserve"> romana</w:t>
      </w:r>
      <w:r w:rsidR="0084033B">
        <w:t xml:space="preserve"> ni toliko</w:t>
      </w:r>
      <w:r w:rsidR="00052E91">
        <w:t xml:space="preserve"> na</w:t>
      </w:r>
      <w:r w:rsidR="0084033B">
        <w:t xml:space="preserve"> </w:t>
      </w:r>
      <w:proofErr w:type="spellStart"/>
      <w:r w:rsidR="0084033B">
        <w:t>Eddy</w:t>
      </w:r>
      <w:r w:rsidR="00052E91">
        <w:t>u</w:t>
      </w:r>
      <w:proofErr w:type="spellEnd"/>
      <w:r w:rsidR="00052E91">
        <w:t xml:space="preserve"> oziroma </w:t>
      </w:r>
      <w:r w:rsidR="00DB376A">
        <w:t xml:space="preserve">bolj </w:t>
      </w:r>
      <w:r w:rsidR="00052E91">
        <w:t>posredno</w:t>
      </w:r>
      <w:r w:rsidR="00E85794" w:rsidRPr="00007F6F">
        <w:t xml:space="preserve">. </w:t>
      </w:r>
      <w:r w:rsidR="0084033B">
        <w:t xml:space="preserve">Če je </w:t>
      </w:r>
      <w:r w:rsidR="00E85794" w:rsidRPr="00007F6F">
        <w:rPr>
          <w:i/>
        </w:rPr>
        <w:t xml:space="preserve">Opraviti z </w:t>
      </w:r>
      <w:proofErr w:type="spellStart"/>
      <w:r w:rsidR="00E85794" w:rsidRPr="00007F6F">
        <w:rPr>
          <w:i/>
        </w:rPr>
        <w:t>Eddiyjem</w:t>
      </w:r>
      <w:proofErr w:type="spellEnd"/>
      <w:r w:rsidR="00E85794" w:rsidRPr="00007F6F">
        <w:t xml:space="preserve"> v prvi vrsti roman o njegovem odraščanju in njegovih stiskah, </w:t>
      </w:r>
      <w:r w:rsidR="0084033B">
        <w:t xml:space="preserve">pa </w:t>
      </w:r>
      <w:r w:rsidR="00E85794" w:rsidRPr="00007F6F">
        <w:t xml:space="preserve">v knjigah </w:t>
      </w:r>
      <w:r w:rsidR="008D7C8F" w:rsidRPr="00007F6F">
        <w:rPr>
          <w:i/>
        </w:rPr>
        <w:t>Kdo mi je ubil očeta</w:t>
      </w:r>
      <w:r w:rsidR="00E85794" w:rsidRPr="00007F6F">
        <w:rPr>
          <w:i/>
        </w:rPr>
        <w:t xml:space="preserve"> </w:t>
      </w:r>
      <w:r w:rsidR="00E85794" w:rsidRPr="00007F6F">
        <w:t xml:space="preserve">in </w:t>
      </w:r>
      <w:r w:rsidR="008D7C8F" w:rsidRPr="00007F6F">
        <w:rPr>
          <w:i/>
        </w:rPr>
        <w:t>Boji in preobrazbe neke ženske</w:t>
      </w:r>
      <w:r w:rsidR="00E85794" w:rsidRPr="00007F6F">
        <w:rPr>
          <w:i/>
        </w:rPr>
        <w:t xml:space="preserve"> </w:t>
      </w:r>
      <w:r w:rsidR="00D75B49" w:rsidRPr="00007F6F">
        <w:t xml:space="preserve">avtor </w:t>
      </w:r>
      <w:r w:rsidR="00E85794" w:rsidRPr="00007F6F">
        <w:t>sledi življenju svojih staršev, se poskuša vživeti v njuno bolečino</w:t>
      </w:r>
      <w:r w:rsidR="00016C9A" w:rsidRPr="00007F6F">
        <w:t xml:space="preserve"> in</w:t>
      </w:r>
      <w:r w:rsidR="00E85794" w:rsidRPr="00007F6F">
        <w:t xml:space="preserve"> njuna razočaranja. </w:t>
      </w:r>
      <w:r w:rsidR="004D2E2B" w:rsidRPr="00007F6F">
        <w:br/>
      </w:r>
      <w:r w:rsidR="00016C9A" w:rsidRPr="00007F6F">
        <w:t>Očetovo nesrečo je dokončno zapečatila poškodba hrbta na delovnem mestu. Zaradi nje ni več mogel delati</w:t>
      </w:r>
      <w:r>
        <w:t xml:space="preserve"> in </w:t>
      </w:r>
      <w:r w:rsidR="00B25468">
        <w:t>vendar je moral delati. Tudi dela, ki so poslabševala njegovo zdravstveno stanje, da je ostal upravičen do socialne pomoči. In ko je bil sprejet Zakon o delu,  je moral s svojim zlomljenim hrbtom delati – pometati – še hitreje in močneje. Pa o zmanjšanju socialne pomoči najrevnejšim za 5 evrov. »Vlada pojasni, da pet evrov ni nič. Ne vedo.« (Kdo mi je ubil očeta, str. 51)</w:t>
      </w:r>
      <w:r w:rsidR="00B25468">
        <w:br/>
      </w:r>
      <w:r w:rsidR="00016C9A" w:rsidRPr="00007F6F">
        <w:t>Mamino življenje je bilo</w:t>
      </w:r>
      <w:r w:rsidR="00B25468">
        <w:t xml:space="preserve"> po drugi strani</w:t>
      </w:r>
      <w:r>
        <w:t>, če ne prej,</w:t>
      </w:r>
      <w:r w:rsidR="00016C9A" w:rsidRPr="00007F6F">
        <w:t xml:space="preserve"> </w:t>
      </w:r>
      <w:r w:rsidR="00D75B49" w:rsidRPr="00007F6F">
        <w:t xml:space="preserve">odločeno </w:t>
      </w:r>
      <w:r>
        <w:t>s prvo</w:t>
      </w:r>
      <w:r w:rsidR="00D75B49" w:rsidRPr="00007F6F">
        <w:t xml:space="preserve"> najstniško nosečnostjo, z vsako naslednjo pa </w:t>
      </w:r>
      <w:r w:rsidR="0084033B">
        <w:t>še bolj. M</w:t>
      </w:r>
      <w:r w:rsidR="00016C9A" w:rsidRPr="00007F6F">
        <w:t>ožnos</w:t>
      </w:r>
      <w:r w:rsidR="00D75B49" w:rsidRPr="00007F6F">
        <w:t>t drugačnega življenja, življenja, v katerem bi si lahko izpolnila svoj skromni košček sanj</w:t>
      </w:r>
      <w:r>
        <w:t xml:space="preserve"> in se izšolala</w:t>
      </w:r>
      <w:r w:rsidR="0084033B">
        <w:t xml:space="preserve"> – ali zgolj zapustila moža, ki ga ni več trpela</w:t>
      </w:r>
      <w:r w:rsidR="00D75B49" w:rsidRPr="00007F6F">
        <w:t>,</w:t>
      </w:r>
      <w:r w:rsidR="0084033B">
        <w:t xml:space="preserve"> se je z vsakim novorojenim otrokom</w:t>
      </w:r>
      <w:r w:rsidR="00D75B49" w:rsidRPr="00007F6F">
        <w:t xml:space="preserve"> skrčila. </w:t>
      </w:r>
      <w:r w:rsidR="0084033B">
        <w:br/>
      </w:r>
      <w:r w:rsidR="00D75B49" w:rsidRPr="00007F6F">
        <w:t xml:space="preserve">Revščina </w:t>
      </w:r>
      <w:r>
        <w:t xml:space="preserve">se tako kaže </w:t>
      </w:r>
      <w:r w:rsidR="00D75B49" w:rsidRPr="00007F6F">
        <w:t>kot prepoved napak</w:t>
      </w:r>
      <w:r w:rsidR="009D2E93">
        <w:t xml:space="preserve"> ali nesreč</w:t>
      </w:r>
      <w:r w:rsidR="00B25468">
        <w:t>, saj ni varnosti</w:t>
      </w:r>
      <w:r w:rsidR="009D2E93">
        <w:t xml:space="preserve"> in ni možnosti</w:t>
      </w:r>
      <w:r w:rsidR="00B25468">
        <w:t>,</w:t>
      </w:r>
      <w:r>
        <w:t xml:space="preserve"> ki bi omogočala poskus</w:t>
      </w:r>
      <w:r w:rsidR="004D2E2B" w:rsidRPr="00007F6F">
        <w:t xml:space="preserve"> nov</w:t>
      </w:r>
      <w:r>
        <w:t>ega</w:t>
      </w:r>
      <w:r w:rsidR="004D2E2B" w:rsidRPr="00007F6F">
        <w:t xml:space="preserve"> začetk</w:t>
      </w:r>
      <w:r>
        <w:t>a</w:t>
      </w:r>
      <w:r w:rsidR="00D75B49" w:rsidRPr="00007F6F">
        <w:t xml:space="preserve">. Revščina </w:t>
      </w:r>
      <w:r>
        <w:t xml:space="preserve">se kaže tudi </w:t>
      </w:r>
      <w:r w:rsidR="00D75B49" w:rsidRPr="00007F6F">
        <w:t xml:space="preserve">kot pohabljeno telo. In </w:t>
      </w:r>
      <w:r>
        <w:t xml:space="preserve">nazadnje se </w:t>
      </w:r>
      <w:r w:rsidR="00D75B49" w:rsidRPr="00007F6F">
        <w:t xml:space="preserve">revščina </w:t>
      </w:r>
      <w:r>
        <w:t xml:space="preserve">izkaže </w:t>
      </w:r>
      <w:r w:rsidR="00D75B49" w:rsidRPr="00007F6F">
        <w:t>kot sistemsko,</w:t>
      </w:r>
      <w:r w:rsidR="004D2E2B" w:rsidRPr="00007F6F">
        <w:t xml:space="preserve"> politično -</w:t>
      </w:r>
      <w:r w:rsidR="00D75B49" w:rsidRPr="00007F6F">
        <w:t xml:space="preserve"> družbeno nasilje. </w:t>
      </w:r>
      <w:r w:rsidR="004D2E2B" w:rsidRPr="00007F6F">
        <w:t xml:space="preserve">Če se vam zdi, da se strinjate, vas </w:t>
      </w:r>
      <w:r w:rsidR="00B25468">
        <w:t xml:space="preserve">deli </w:t>
      </w:r>
      <w:r w:rsidR="004D2E2B" w:rsidRPr="00007F6F">
        <w:rPr>
          <w:i/>
        </w:rPr>
        <w:t>Kdo je ubil mojega očeta</w:t>
      </w:r>
      <w:r w:rsidR="004D2E2B" w:rsidRPr="00007F6F">
        <w:t xml:space="preserve"> in </w:t>
      </w:r>
      <w:r w:rsidR="004D2E2B" w:rsidRPr="00007F6F">
        <w:rPr>
          <w:i/>
        </w:rPr>
        <w:t>Boji in preobrazbe neke ženske</w:t>
      </w:r>
      <w:r w:rsidR="004D2E2B" w:rsidRPr="00007F6F">
        <w:t xml:space="preserve"> verjetno ne bosta pustili hladnih. Če pa se z opaženim ne strinjate, bi toliko bolj upala, da ju vzamete v roke. </w:t>
      </w:r>
    </w:p>
    <w:p w:rsidR="00ED2B23" w:rsidRDefault="00ED2B23" w:rsidP="002A7958"/>
    <w:p w:rsidR="00AD3D48" w:rsidRPr="00007F6F" w:rsidRDefault="00AD3D48" w:rsidP="002A7958">
      <w:r>
        <w:t xml:space="preserve"> Katarina Mihelič</w:t>
      </w:r>
      <w:r w:rsidR="00ED2B23">
        <w:t>, Knjižnica Škofljica</w:t>
      </w:r>
    </w:p>
    <w:p w:rsidR="0097298E" w:rsidRPr="00007F6F" w:rsidRDefault="0097298E">
      <w:pPr>
        <w:rPr>
          <w:sz w:val="24"/>
          <w:szCs w:val="24"/>
        </w:rPr>
      </w:pPr>
    </w:p>
    <w:p w:rsidR="0097298E" w:rsidRDefault="0097298E"/>
    <w:p w:rsidR="00C92B44" w:rsidRDefault="00C92B44"/>
    <w:sectPr w:rsidR="00C92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27"/>
    <w:rsid w:val="00007F6F"/>
    <w:rsid w:val="00016C9A"/>
    <w:rsid w:val="00052E91"/>
    <w:rsid w:val="00055225"/>
    <w:rsid w:val="000573E0"/>
    <w:rsid w:val="0016350C"/>
    <w:rsid w:val="00206755"/>
    <w:rsid w:val="002A7958"/>
    <w:rsid w:val="002F40EE"/>
    <w:rsid w:val="002F67F1"/>
    <w:rsid w:val="00310E91"/>
    <w:rsid w:val="00405FBB"/>
    <w:rsid w:val="004377CE"/>
    <w:rsid w:val="004A6B1B"/>
    <w:rsid w:val="004D2E2B"/>
    <w:rsid w:val="004D5E0B"/>
    <w:rsid w:val="00532663"/>
    <w:rsid w:val="005514CE"/>
    <w:rsid w:val="005C39AE"/>
    <w:rsid w:val="0064084E"/>
    <w:rsid w:val="006A6A98"/>
    <w:rsid w:val="006E6E22"/>
    <w:rsid w:val="00746527"/>
    <w:rsid w:val="007B3FA5"/>
    <w:rsid w:val="0084033B"/>
    <w:rsid w:val="008914C8"/>
    <w:rsid w:val="008D1307"/>
    <w:rsid w:val="008D7C8F"/>
    <w:rsid w:val="009042E2"/>
    <w:rsid w:val="00912A81"/>
    <w:rsid w:val="0097298E"/>
    <w:rsid w:val="009D2E93"/>
    <w:rsid w:val="009E6C8C"/>
    <w:rsid w:val="00A40EB0"/>
    <w:rsid w:val="00AB1510"/>
    <w:rsid w:val="00AD3D48"/>
    <w:rsid w:val="00AF1CB3"/>
    <w:rsid w:val="00B25468"/>
    <w:rsid w:val="00B423F6"/>
    <w:rsid w:val="00B64929"/>
    <w:rsid w:val="00C144BE"/>
    <w:rsid w:val="00C15448"/>
    <w:rsid w:val="00C92B44"/>
    <w:rsid w:val="00CA17C8"/>
    <w:rsid w:val="00CC4C04"/>
    <w:rsid w:val="00D245E9"/>
    <w:rsid w:val="00D33BC8"/>
    <w:rsid w:val="00D75B49"/>
    <w:rsid w:val="00DB376A"/>
    <w:rsid w:val="00DE2225"/>
    <w:rsid w:val="00E85794"/>
    <w:rsid w:val="00E8783E"/>
    <w:rsid w:val="00ED2B23"/>
    <w:rsid w:val="00F1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6277A-6ACB-4768-A5D9-03D1984A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92B4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92B44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532663"/>
    <w:rPr>
      <w:color w:val="954F72" w:themeColor="followedHyperlink"/>
      <w:u w:val="single"/>
    </w:rPr>
  </w:style>
  <w:style w:type="character" w:customStyle="1" w:styleId="cite-bracket">
    <w:name w:val="cite-bracket"/>
    <w:basedOn w:val="Privzetapisavaodstavka"/>
    <w:rsid w:val="006E6E22"/>
  </w:style>
  <w:style w:type="character" w:styleId="Poudarek">
    <w:name w:val="Emphasis"/>
    <w:basedOn w:val="Privzetapisavaodstavka"/>
    <w:uiPriority w:val="20"/>
    <w:qFormat/>
    <w:rsid w:val="00007F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66683A5-B806-433B-9B49-011AEFAB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Mihelič</dc:creator>
  <cp:keywords/>
  <dc:description/>
  <cp:lastModifiedBy>Ljudmila Porenta</cp:lastModifiedBy>
  <cp:revision>2</cp:revision>
  <dcterms:created xsi:type="dcterms:W3CDTF">2024-10-30T11:22:00Z</dcterms:created>
  <dcterms:modified xsi:type="dcterms:W3CDTF">2024-10-30T11:22:00Z</dcterms:modified>
</cp:coreProperties>
</file>